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750" w:rsidRPr="000743D3" w:rsidRDefault="009A5750" w:rsidP="009A5750">
      <w:pPr>
        <w:pStyle w:val="Heading3"/>
        <w:spacing w:line="360" w:lineRule="auto"/>
        <w:jc w:val="both"/>
        <w:rPr>
          <w:rFonts w:ascii="Arial" w:hAnsi="Arial" w:cs="Arial"/>
          <w:caps/>
          <w:color w:val="000000" w:themeColor="text1"/>
          <w:sz w:val="24"/>
          <w:szCs w:val="24"/>
        </w:rPr>
      </w:pPr>
      <w:r w:rsidRPr="000743D3">
        <w:rPr>
          <w:rFonts w:ascii="Arial" w:hAnsi="Arial" w:cs="Arial"/>
          <w:caps/>
          <w:color w:val="000000" w:themeColor="text1"/>
          <w:sz w:val="24"/>
          <w:szCs w:val="24"/>
        </w:rPr>
        <w:t>Methods for measuring soil moisture</w:t>
      </w:r>
    </w:p>
    <w:p w:rsidR="009A5750" w:rsidRDefault="009A5750" w:rsidP="009A5750">
      <w:pPr>
        <w:pStyle w:val="NormalWeb"/>
        <w:spacing w:line="360" w:lineRule="auto"/>
        <w:ind w:firstLine="720"/>
        <w:jc w:val="both"/>
        <w:rPr>
          <w:rFonts w:ascii="Arial" w:hAnsi="Arial" w:cs="Arial"/>
        </w:rPr>
      </w:pPr>
      <w:r w:rsidRPr="00C310D0">
        <w:rPr>
          <w:rFonts w:ascii="Arial" w:hAnsi="Arial" w:cs="Arial"/>
        </w:rPr>
        <w:t xml:space="preserve">There are many methods for measuring soil moisture in soil. They range from simple to complex, from cheap to expensive, and from low </w:t>
      </w:r>
      <w:proofErr w:type="spellStart"/>
      <w:r w:rsidRPr="00C310D0">
        <w:rPr>
          <w:rFonts w:ascii="Arial" w:hAnsi="Arial" w:cs="Arial"/>
        </w:rPr>
        <w:t>to</w:t>
      </w:r>
      <w:proofErr w:type="spellEnd"/>
      <w:r w:rsidRPr="00C310D0">
        <w:rPr>
          <w:rFonts w:ascii="Arial" w:hAnsi="Arial" w:cs="Arial"/>
        </w:rPr>
        <w:t xml:space="preserve"> high in terms of </w:t>
      </w:r>
      <w:proofErr w:type="spellStart"/>
      <w:r w:rsidRPr="00C310D0">
        <w:rPr>
          <w:rFonts w:ascii="Arial" w:hAnsi="Arial" w:cs="Arial"/>
        </w:rPr>
        <w:t>labour</w:t>
      </w:r>
      <w:proofErr w:type="spellEnd"/>
      <w:r w:rsidRPr="00C310D0">
        <w:rPr>
          <w:rFonts w:ascii="Arial" w:hAnsi="Arial" w:cs="Arial"/>
        </w:rPr>
        <w:t xml:space="preserve"> requirements. As the focus of this conference is on measuring soil moisture at farm level by small-scale producers, only methods that are inexpensive and simple to use are presented.</w:t>
      </w:r>
    </w:p>
    <w:p w:rsidR="009A5750" w:rsidRPr="000E5C07" w:rsidRDefault="009A5750" w:rsidP="009A5750">
      <w:pPr>
        <w:pStyle w:val="NormalWeb"/>
        <w:spacing w:line="360" w:lineRule="auto"/>
        <w:jc w:val="both"/>
        <w:rPr>
          <w:rFonts w:ascii="Arial" w:hAnsi="Arial" w:cs="Arial"/>
          <w:color w:val="000000" w:themeColor="text1"/>
        </w:rPr>
      </w:pPr>
      <w:r w:rsidRPr="000E5C07">
        <w:rPr>
          <w:rFonts w:ascii="Arial" w:hAnsi="Arial" w:cs="Arial"/>
          <w:b/>
          <w:bCs/>
          <w:color w:val="000000" w:themeColor="text1"/>
        </w:rPr>
        <w:t>Gravimetric method</w:t>
      </w:r>
    </w:p>
    <w:p w:rsidR="009A5750" w:rsidRPr="00C310D0" w:rsidRDefault="009A5750" w:rsidP="009A5750">
      <w:pPr>
        <w:pStyle w:val="NormalWeb"/>
        <w:spacing w:before="0" w:beforeAutospacing="0" w:after="0" w:afterAutospacing="0" w:line="360" w:lineRule="auto"/>
        <w:ind w:firstLine="720"/>
        <w:jc w:val="both"/>
        <w:rPr>
          <w:rFonts w:ascii="Arial" w:hAnsi="Arial" w:cs="Arial"/>
        </w:rPr>
      </w:pPr>
      <w:r w:rsidRPr="00C310D0">
        <w:rPr>
          <w:rFonts w:ascii="Arial" w:hAnsi="Arial" w:cs="Arial"/>
        </w:rPr>
        <w:t xml:space="preserve">The gravimetric method is simple and reliable and is the standard against which all other methods are compared. Its chief drawback is that it is somewhat </w:t>
      </w:r>
      <w:proofErr w:type="spellStart"/>
      <w:r w:rsidRPr="00C310D0">
        <w:rPr>
          <w:rFonts w:ascii="Arial" w:hAnsi="Arial" w:cs="Arial"/>
        </w:rPr>
        <w:t>labour-intensive</w:t>
      </w:r>
      <w:proofErr w:type="spellEnd"/>
      <w:r w:rsidRPr="00C310D0">
        <w:rPr>
          <w:rFonts w:ascii="Arial" w:hAnsi="Arial" w:cs="Arial"/>
        </w:rPr>
        <w:t>. Another disadvantage is that it requires more than 24 hours to yield a result. The method involves taking a sample of soil, placing it in a container of known weight, weighing the container with the moist soil, drying the sample in an oven set at 105 °C for 24 hours, and then weighing the container with the sample again. The difference in weights before and after drying equals the weight of the water. The difference in weights of the container containing the dried soil and the container weight equals the weight of the dry soil. The mass wetness content of the soil is then calculated by dividing the weight of the water by the weight of the dry soil, and then converting it to a percentage by multiplying the result by 100. For example, a can that weighs 30 g is filled with moist soil, and the weight of the can plus the moist soil is 145 g. After drying the soil in the oven for 24 hours, the weight of the can plus the dry soil is 125 g. Therefore, the weight of water is 20 g (145 - 125 g) and the weight of the dry soil is 95 g (125 - 30 g). The mass wetness percentage is: (20/95) x 100 = 21.05 percent.</w:t>
      </w:r>
    </w:p>
    <w:p w:rsidR="009A5750" w:rsidRPr="00C310D0" w:rsidRDefault="009A5750" w:rsidP="009A5750">
      <w:pPr>
        <w:pStyle w:val="NormalWeb"/>
        <w:spacing w:line="360" w:lineRule="auto"/>
        <w:ind w:firstLine="720"/>
        <w:jc w:val="both"/>
        <w:rPr>
          <w:rFonts w:ascii="Arial" w:hAnsi="Arial" w:cs="Arial"/>
        </w:rPr>
      </w:pPr>
      <w:r w:rsidRPr="00C310D0">
        <w:rPr>
          <w:rFonts w:ascii="Arial" w:hAnsi="Arial" w:cs="Arial"/>
        </w:rPr>
        <w:t xml:space="preserve">Under field conditions, soil moisture samples should be determined for each 30-60-cm layer of the rooting depth in order to obtain a representative picture of the soil moisture status. As major crops in </w:t>
      </w:r>
      <w:proofErr w:type="spellStart"/>
      <w:r w:rsidRPr="00C310D0">
        <w:rPr>
          <w:rFonts w:ascii="Arial" w:hAnsi="Arial" w:cs="Arial"/>
        </w:rPr>
        <w:t>rainfed</w:t>
      </w:r>
      <w:proofErr w:type="spellEnd"/>
      <w:r w:rsidRPr="00C310D0">
        <w:rPr>
          <w:rFonts w:ascii="Arial" w:hAnsi="Arial" w:cs="Arial"/>
        </w:rPr>
        <w:t xml:space="preserve"> areas usually extract water to a depth of at least 120 cm, then about 5 or 6 samples are required for each site measured, and several sites are usually suggested to characterize a field. Therefore, this method requires considerable time, but the results are accurate and the equipment required is minimal and inexpensive. Any type of oven can be used as long as the temperature can be maintained at about 105 °C.</w:t>
      </w:r>
    </w:p>
    <w:p w:rsidR="009A5750" w:rsidRPr="00D32D9E" w:rsidRDefault="009A5750" w:rsidP="009A5750">
      <w:pPr>
        <w:pStyle w:val="NormalWeb"/>
        <w:spacing w:before="0" w:beforeAutospacing="0" w:after="0" w:afterAutospacing="0"/>
        <w:jc w:val="both"/>
        <w:rPr>
          <w:rFonts w:ascii="Arial" w:hAnsi="Arial" w:cs="Arial"/>
          <w:b/>
          <w:color w:val="000000" w:themeColor="text1"/>
        </w:rPr>
      </w:pPr>
      <w:r>
        <w:rPr>
          <w:rFonts w:ascii="Arial" w:hAnsi="Arial" w:cs="Arial"/>
          <w:b/>
          <w:color w:val="000000" w:themeColor="text1"/>
        </w:rPr>
        <w:lastRenderedPageBreak/>
        <w:t>S</w:t>
      </w:r>
      <w:r w:rsidRPr="00D32D9E">
        <w:rPr>
          <w:rFonts w:ascii="Arial" w:hAnsi="Arial" w:cs="Arial"/>
          <w:b/>
          <w:color w:val="000000" w:themeColor="text1"/>
        </w:rPr>
        <w:t>OIL MOISTURE ESTIMATION</w:t>
      </w:r>
    </w:p>
    <w:p w:rsidR="009A5750" w:rsidRPr="00D32D9E" w:rsidRDefault="009A5750" w:rsidP="009A5750">
      <w:pPr>
        <w:pStyle w:val="style14"/>
        <w:spacing w:line="240" w:lineRule="auto"/>
        <w:rPr>
          <w:rFonts w:ascii="Arial" w:hAnsi="Arial" w:cs="Arial"/>
          <w:b/>
          <w:color w:val="000000" w:themeColor="text1"/>
        </w:rPr>
      </w:pPr>
      <w:r w:rsidRPr="00D32D9E">
        <w:rPr>
          <w:rFonts w:ascii="Arial" w:hAnsi="Arial" w:cs="Arial"/>
          <w:b/>
          <w:color w:val="000000" w:themeColor="text1"/>
        </w:rPr>
        <w:t>A) Direct methods:</w:t>
      </w:r>
    </w:p>
    <w:p w:rsidR="009A5750" w:rsidRPr="00D32D9E" w:rsidRDefault="009A5750" w:rsidP="009A5750">
      <w:pPr>
        <w:pStyle w:val="style1"/>
        <w:spacing w:line="360" w:lineRule="auto"/>
        <w:jc w:val="both"/>
        <w:rPr>
          <w:rFonts w:ascii="Arial" w:hAnsi="Arial" w:cs="Arial"/>
          <w:color w:val="000000" w:themeColor="text1"/>
          <w:sz w:val="24"/>
          <w:szCs w:val="24"/>
        </w:rPr>
      </w:pPr>
      <w:r w:rsidRPr="00D32D9E">
        <w:rPr>
          <w:rStyle w:val="style11"/>
          <w:rFonts w:ascii="Arial" w:hAnsi="Arial" w:cs="Arial"/>
          <w:color w:val="000000" w:themeColor="text1"/>
          <w:sz w:val="24"/>
          <w:szCs w:val="24"/>
        </w:rPr>
        <w:t xml:space="preserve">I) </w:t>
      </w:r>
      <w:r w:rsidRPr="00D32D9E">
        <w:rPr>
          <w:rStyle w:val="Strong"/>
          <w:rFonts w:ascii="Arial" w:hAnsi="Arial" w:cs="Arial"/>
          <w:color w:val="000000" w:themeColor="text1"/>
          <w:sz w:val="24"/>
          <w:szCs w:val="24"/>
        </w:rPr>
        <w:t>Gravimetric methods:</w:t>
      </w:r>
      <w:r w:rsidRPr="00D32D9E">
        <w:rPr>
          <w:rFonts w:ascii="Arial" w:hAnsi="Arial" w:cs="Arial"/>
          <w:color w:val="000000" w:themeColor="text1"/>
          <w:sz w:val="24"/>
          <w:szCs w:val="24"/>
        </w:rPr>
        <w:t xml:space="preserve"> In the gravimetric method, basic measurement of soil moisture is made on soil samples of known weight or volume. Soil sample from the desired depths are collected with a soil auger. Soil sample are taken from desired depth at several locations of each soil type. They are collected in air tight aluminum containers. The soil samples are weighed and they are dried in an oven at 105 </w:t>
      </w:r>
      <w:proofErr w:type="spellStart"/>
      <w:r w:rsidRPr="00D32D9E">
        <w:rPr>
          <w:rFonts w:ascii="Arial" w:hAnsi="Arial" w:cs="Arial"/>
          <w:color w:val="000000" w:themeColor="text1"/>
          <w:sz w:val="24"/>
          <w:szCs w:val="24"/>
        </w:rPr>
        <w:t>oC</w:t>
      </w:r>
      <w:proofErr w:type="spellEnd"/>
      <w:r w:rsidRPr="00D32D9E">
        <w:rPr>
          <w:rFonts w:ascii="Arial" w:hAnsi="Arial" w:cs="Arial"/>
          <w:color w:val="000000" w:themeColor="text1"/>
          <w:sz w:val="24"/>
          <w:szCs w:val="24"/>
        </w:rPr>
        <w:t xml:space="preserve"> for about 24 hours until all the moisture is driven off. After removing from oven, they are cooled slowly to room temperature and weighed again. </w:t>
      </w:r>
      <w:proofErr w:type="gramStart"/>
      <w:r w:rsidRPr="00D32D9E">
        <w:rPr>
          <w:rFonts w:ascii="Arial" w:hAnsi="Arial" w:cs="Arial"/>
          <w:color w:val="000000" w:themeColor="text1"/>
          <w:sz w:val="24"/>
          <w:szCs w:val="24"/>
        </w:rPr>
        <w:t>the</w:t>
      </w:r>
      <w:proofErr w:type="gramEnd"/>
      <w:r w:rsidRPr="00D32D9E">
        <w:rPr>
          <w:rFonts w:ascii="Arial" w:hAnsi="Arial" w:cs="Arial"/>
          <w:color w:val="000000" w:themeColor="text1"/>
          <w:sz w:val="24"/>
          <w:szCs w:val="24"/>
        </w:rPr>
        <w:t xml:space="preserve"> difference in weight is amount of moisture in the soil. The moisture content in the soil is calculated by the following formula:-</w:t>
      </w:r>
    </w:p>
    <w:p w:rsidR="009A5750" w:rsidRPr="00D32D9E" w:rsidRDefault="009A5750" w:rsidP="009A5750">
      <w:pPr>
        <w:pStyle w:val="style1"/>
        <w:rPr>
          <w:rFonts w:ascii="Arial" w:hAnsi="Arial" w:cs="Arial"/>
          <w:color w:val="000000" w:themeColor="text1"/>
          <w:sz w:val="24"/>
          <w:szCs w:val="24"/>
        </w:rPr>
      </w:pPr>
      <w:r w:rsidRPr="00D32D9E">
        <w:rPr>
          <w:rFonts w:ascii="Arial" w:hAnsi="Arial" w:cs="Arial"/>
          <w:color w:val="000000" w:themeColor="text1"/>
          <w:sz w:val="24"/>
          <w:szCs w:val="24"/>
        </w:rPr>
        <w:t> </w:t>
      </w:r>
      <w:r w:rsidRPr="00D32D9E">
        <w:rPr>
          <w:rStyle w:val="Strong"/>
          <w:rFonts w:ascii="Arial" w:hAnsi="Arial" w:cs="Arial"/>
          <w:color w:val="000000" w:themeColor="text1"/>
          <w:sz w:val="24"/>
          <w:szCs w:val="24"/>
        </w:rPr>
        <w:t>Moisture content</w:t>
      </w:r>
      <w:r w:rsidRPr="00D32D9E">
        <w:rPr>
          <w:rFonts w:ascii="Arial" w:hAnsi="Arial" w:cs="Arial"/>
          <w:color w:val="000000" w:themeColor="text1"/>
          <w:sz w:val="24"/>
          <w:szCs w:val="24"/>
        </w:rPr>
        <w:t xml:space="preserve">           Wet weight –Dry weight</w:t>
      </w:r>
      <w:r w:rsidRPr="00D32D9E">
        <w:rPr>
          <w:rFonts w:ascii="Arial" w:hAnsi="Arial" w:cs="Arial"/>
          <w:color w:val="000000" w:themeColor="text1"/>
          <w:sz w:val="24"/>
          <w:szCs w:val="24"/>
        </w:rPr>
        <w:br/>
      </w:r>
      <w:proofErr w:type="gramStart"/>
      <w:r w:rsidRPr="00D32D9E">
        <w:rPr>
          <w:rStyle w:val="Strong"/>
          <w:rFonts w:ascii="Arial" w:hAnsi="Arial" w:cs="Arial"/>
          <w:color w:val="000000" w:themeColor="text1"/>
          <w:sz w:val="24"/>
          <w:szCs w:val="24"/>
        </w:rPr>
        <w:t>On</w:t>
      </w:r>
      <w:proofErr w:type="gramEnd"/>
      <w:r w:rsidRPr="00D32D9E">
        <w:rPr>
          <w:rStyle w:val="Strong"/>
          <w:rFonts w:ascii="Arial" w:hAnsi="Arial" w:cs="Arial"/>
          <w:color w:val="000000" w:themeColor="text1"/>
          <w:sz w:val="24"/>
          <w:szCs w:val="24"/>
        </w:rPr>
        <w:t xml:space="preserve"> weight basis  </w:t>
      </w:r>
      <w:r w:rsidRPr="00D32D9E">
        <w:rPr>
          <w:rFonts w:ascii="Arial" w:hAnsi="Arial" w:cs="Arial"/>
          <w:color w:val="000000" w:themeColor="text1"/>
          <w:sz w:val="24"/>
          <w:szCs w:val="24"/>
        </w:rPr>
        <w:t>  = ----------------------------- X 100</w:t>
      </w:r>
      <w:r w:rsidRPr="00D32D9E">
        <w:rPr>
          <w:rFonts w:ascii="Arial" w:hAnsi="Arial" w:cs="Arial"/>
          <w:color w:val="000000" w:themeColor="text1"/>
          <w:sz w:val="24"/>
          <w:szCs w:val="24"/>
        </w:rPr>
        <w:br/>
        <w:t>                                           Dry weight</w:t>
      </w:r>
    </w:p>
    <w:p w:rsidR="009A5750" w:rsidRPr="00D32D9E" w:rsidRDefault="009A5750" w:rsidP="009A5750">
      <w:pPr>
        <w:pStyle w:val="style1"/>
        <w:spacing w:after="0" w:afterAutospacing="0"/>
        <w:jc w:val="both"/>
        <w:rPr>
          <w:rFonts w:ascii="Arial" w:hAnsi="Arial" w:cs="Arial"/>
          <w:color w:val="000000" w:themeColor="text1"/>
          <w:sz w:val="24"/>
          <w:szCs w:val="24"/>
        </w:rPr>
      </w:pPr>
      <w:r w:rsidRPr="00C54A7A">
        <w:rPr>
          <w:rStyle w:val="Strong"/>
          <w:rFonts w:ascii="Arial" w:hAnsi="Arial" w:cs="Arial"/>
          <w:color w:val="000000" w:themeColor="text1"/>
          <w:sz w:val="24"/>
          <w:szCs w:val="24"/>
        </w:rPr>
        <w:t>PROBLEMS</w:t>
      </w:r>
      <w:r w:rsidRPr="00D32D9E">
        <w:rPr>
          <w:rStyle w:val="Strong"/>
          <w:rFonts w:ascii="Arial" w:hAnsi="Arial" w:cs="Arial"/>
          <w:color w:val="000000" w:themeColor="text1"/>
          <w:sz w:val="24"/>
          <w:szCs w:val="24"/>
        </w:rPr>
        <w:t xml:space="preserve">: </w:t>
      </w:r>
      <w:r w:rsidRPr="00D32D9E">
        <w:rPr>
          <w:rFonts w:ascii="Arial" w:hAnsi="Arial" w:cs="Arial"/>
          <w:color w:val="000000" w:themeColor="text1"/>
          <w:sz w:val="24"/>
          <w:szCs w:val="24"/>
        </w:rPr>
        <w:t xml:space="preserve">Wet weight of a soil sample with can is 210 </w:t>
      </w:r>
      <w:proofErr w:type="spellStart"/>
      <w:r w:rsidRPr="00D32D9E">
        <w:rPr>
          <w:rFonts w:ascii="Arial" w:hAnsi="Arial" w:cs="Arial"/>
          <w:color w:val="000000" w:themeColor="text1"/>
          <w:sz w:val="24"/>
          <w:szCs w:val="24"/>
        </w:rPr>
        <w:t>gms</w:t>
      </w:r>
      <w:proofErr w:type="spellEnd"/>
      <w:r w:rsidRPr="00D32D9E">
        <w:rPr>
          <w:rFonts w:ascii="Arial" w:hAnsi="Arial" w:cs="Arial"/>
          <w:color w:val="000000" w:themeColor="text1"/>
          <w:sz w:val="24"/>
          <w:szCs w:val="24"/>
        </w:rPr>
        <w:t xml:space="preserve"> and weight with can is 180 </w:t>
      </w:r>
      <w:proofErr w:type="spellStart"/>
      <w:r w:rsidRPr="00D32D9E">
        <w:rPr>
          <w:rFonts w:ascii="Arial" w:hAnsi="Arial" w:cs="Arial"/>
          <w:color w:val="000000" w:themeColor="text1"/>
          <w:sz w:val="24"/>
          <w:szCs w:val="24"/>
        </w:rPr>
        <w:t>gms</w:t>
      </w:r>
      <w:proofErr w:type="spellEnd"/>
      <w:r w:rsidRPr="00D32D9E">
        <w:rPr>
          <w:rFonts w:ascii="Arial" w:hAnsi="Arial" w:cs="Arial"/>
          <w:color w:val="000000" w:themeColor="text1"/>
          <w:sz w:val="24"/>
          <w:szCs w:val="24"/>
        </w:rPr>
        <w:t xml:space="preserve"> weight of empty container is 40 </w:t>
      </w:r>
      <w:proofErr w:type="spellStart"/>
      <w:r w:rsidRPr="00D32D9E">
        <w:rPr>
          <w:rFonts w:ascii="Arial" w:hAnsi="Arial" w:cs="Arial"/>
          <w:color w:val="000000" w:themeColor="text1"/>
          <w:sz w:val="24"/>
          <w:szCs w:val="24"/>
        </w:rPr>
        <w:t>gms</w:t>
      </w:r>
      <w:proofErr w:type="spellEnd"/>
      <w:r w:rsidRPr="00D32D9E">
        <w:rPr>
          <w:rFonts w:ascii="Arial" w:hAnsi="Arial" w:cs="Arial"/>
          <w:color w:val="000000" w:themeColor="text1"/>
          <w:sz w:val="24"/>
          <w:szCs w:val="24"/>
        </w:rPr>
        <w:t xml:space="preserve"> calculated moisture content of soils sample?</w:t>
      </w:r>
    </w:p>
    <w:p w:rsidR="009A5750" w:rsidRPr="00D32D9E" w:rsidRDefault="009A5750" w:rsidP="009A5750">
      <w:pPr>
        <w:pStyle w:val="style1"/>
        <w:spacing w:before="0" w:beforeAutospacing="0" w:after="0" w:afterAutospacing="0"/>
        <w:rPr>
          <w:rFonts w:ascii="Arial" w:hAnsi="Arial" w:cs="Arial"/>
          <w:color w:val="000000" w:themeColor="text1"/>
          <w:sz w:val="24"/>
          <w:szCs w:val="24"/>
        </w:rPr>
      </w:pPr>
      <w:r w:rsidRPr="00C54A7A">
        <w:rPr>
          <w:rStyle w:val="Strong"/>
          <w:rFonts w:ascii="Arial" w:hAnsi="Arial" w:cs="Arial"/>
          <w:color w:val="000000" w:themeColor="text1"/>
          <w:sz w:val="24"/>
          <w:szCs w:val="24"/>
        </w:rPr>
        <w:t>Solution:</w:t>
      </w:r>
      <w:r w:rsidRPr="00D32D9E">
        <w:rPr>
          <w:rFonts w:ascii="Arial" w:hAnsi="Arial" w:cs="Arial"/>
          <w:color w:val="000000" w:themeColor="text1"/>
          <w:sz w:val="24"/>
          <w:szCs w:val="24"/>
        </w:rPr>
        <w:br/>
        <w:t>     Weight of wet soil sample = wet weight – weight of empty can</w:t>
      </w:r>
      <w:r w:rsidRPr="00D32D9E">
        <w:rPr>
          <w:rFonts w:ascii="Arial" w:hAnsi="Arial" w:cs="Arial"/>
          <w:color w:val="000000" w:themeColor="text1"/>
          <w:sz w:val="24"/>
          <w:szCs w:val="24"/>
        </w:rPr>
        <w:br/>
        <w:t>                                                      = 210-40</w:t>
      </w:r>
      <w:r w:rsidRPr="00D32D9E">
        <w:rPr>
          <w:rFonts w:ascii="Arial" w:hAnsi="Arial" w:cs="Arial"/>
          <w:color w:val="000000" w:themeColor="text1"/>
          <w:sz w:val="24"/>
          <w:szCs w:val="24"/>
        </w:rPr>
        <w:br/>
        <w:t>                                                      = 170</w:t>
      </w:r>
      <w:r w:rsidRPr="00D32D9E">
        <w:rPr>
          <w:rFonts w:ascii="Arial" w:hAnsi="Arial" w:cs="Arial"/>
          <w:color w:val="000000" w:themeColor="text1"/>
          <w:sz w:val="24"/>
          <w:szCs w:val="24"/>
        </w:rPr>
        <w:br/>
        <w:t>             Dry weight of soil sample = Dry weight – weight of can</w:t>
      </w:r>
      <w:r w:rsidRPr="00D32D9E">
        <w:rPr>
          <w:rFonts w:ascii="Arial" w:hAnsi="Arial" w:cs="Arial"/>
          <w:color w:val="000000" w:themeColor="text1"/>
          <w:sz w:val="24"/>
          <w:szCs w:val="24"/>
        </w:rPr>
        <w:br/>
        <w:t>                                                      =180-40</w:t>
      </w:r>
      <w:r w:rsidRPr="00D32D9E">
        <w:rPr>
          <w:rFonts w:ascii="Arial" w:hAnsi="Arial" w:cs="Arial"/>
          <w:color w:val="000000" w:themeColor="text1"/>
          <w:sz w:val="24"/>
          <w:szCs w:val="24"/>
        </w:rPr>
        <w:br/>
        <w:t>                                                      =140</w:t>
      </w:r>
    </w:p>
    <w:p w:rsidR="009A5750" w:rsidRPr="00D32D9E" w:rsidRDefault="009A5750" w:rsidP="009A5750">
      <w:pPr>
        <w:pStyle w:val="style1"/>
        <w:spacing w:before="0" w:beforeAutospacing="0" w:after="0" w:afterAutospacing="0"/>
        <w:rPr>
          <w:rFonts w:ascii="Arial" w:hAnsi="Arial" w:cs="Arial"/>
          <w:color w:val="000000" w:themeColor="text1"/>
          <w:sz w:val="24"/>
          <w:szCs w:val="24"/>
        </w:rPr>
      </w:pPr>
      <w:r w:rsidRPr="00D32D9E">
        <w:rPr>
          <w:rFonts w:ascii="Arial" w:hAnsi="Arial" w:cs="Arial"/>
          <w:color w:val="000000" w:themeColor="text1"/>
          <w:sz w:val="24"/>
          <w:szCs w:val="24"/>
        </w:rPr>
        <w:t>                                     Wet weight of soil- Dry weight of soil</w:t>
      </w:r>
      <w:r w:rsidRPr="00D32D9E">
        <w:rPr>
          <w:rFonts w:ascii="Arial" w:hAnsi="Arial" w:cs="Arial"/>
          <w:color w:val="000000" w:themeColor="text1"/>
          <w:sz w:val="24"/>
          <w:szCs w:val="24"/>
        </w:rPr>
        <w:br/>
        <w:t>    Moisture content (%) = --------------------------------------- X 100</w:t>
      </w:r>
      <w:r w:rsidRPr="00D32D9E">
        <w:rPr>
          <w:rFonts w:ascii="Arial" w:hAnsi="Arial" w:cs="Arial"/>
          <w:color w:val="000000" w:themeColor="text1"/>
          <w:sz w:val="24"/>
          <w:szCs w:val="24"/>
        </w:rPr>
        <w:br/>
        <w:t>                                                Dry weight of soil</w:t>
      </w:r>
    </w:p>
    <w:p w:rsidR="009A5750" w:rsidRDefault="009A5750" w:rsidP="009A5750">
      <w:pPr>
        <w:pStyle w:val="style1"/>
        <w:spacing w:before="0" w:beforeAutospacing="0" w:after="0" w:afterAutospacing="0"/>
        <w:rPr>
          <w:rFonts w:ascii="Arial" w:hAnsi="Arial" w:cs="Arial"/>
          <w:color w:val="000000" w:themeColor="text1"/>
          <w:sz w:val="24"/>
          <w:szCs w:val="24"/>
        </w:rPr>
      </w:pPr>
      <w:r w:rsidRPr="00D32D9E">
        <w:rPr>
          <w:rFonts w:ascii="Arial" w:hAnsi="Arial" w:cs="Arial"/>
          <w:color w:val="000000" w:themeColor="text1"/>
          <w:sz w:val="24"/>
          <w:szCs w:val="24"/>
        </w:rPr>
        <w:t>                                                               170-140</w:t>
      </w:r>
      <w:r w:rsidRPr="00D32D9E">
        <w:rPr>
          <w:rFonts w:ascii="Arial" w:hAnsi="Arial" w:cs="Arial"/>
          <w:color w:val="000000" w:themeColor="text1"/>
          <w:sz w:val="24"/>
          <w:szCs w:val="24"/>
        </w:rPr>
        <w:br/>
        <w:t>                                                     = ----------------------------- X100</w:t>
      </w:r>
      <w:r w:rsidRPr="00D32D9E">
        <w:rPr>
          <w:rFonts w:ascii="Arial" w:hAnsi="Arial" w:cs="Arial"/>
          <w:color w:val="000000" w:themeColor="text1"/>
          <w:sz w:val="24"/>
          <w:szCs w:val="24"/>
        </w:rPr>
        <w:br/>
        <w:t>                                                                  140</w:t>
      </w:r>
      <w:r w:rsidRPr="00D32D9E">
        <w:rPr>
          <w:rFonts w:ascii="Arial" w:hAnsi="Arial" w:cs="Arial"/>
          <w:color w:val="000000" w:themeColor="text1"/>
          <w:sz w:val="24"/>
          <w:szCs w:val="24"/>
        </w:rPr>
        <w:br/>
        <w:t>                                                                                                                                                   </w:t>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t xml:space="preserve">     </w:t>
      </w:r>
      <w:r w:rsidRPr="00D32D9E">
        <w:rPr>
          <w:rFonts w:ascii="Arial" w:hAnsi="Arial" w:cs="Arial"/>
          <w:color w:val="000000" w:themeColor="text1"/>
          <w:sz w:val="24"/>
          <w:szCs w:val="24"/>
        </w:rPr>
        <w:t> 30</w:t>
      </w:r>
      <w:r w:rsidRPr="00D32D9E">
        <w:rPr>
          <w:rFonts w:ascii="Arial" w:hAnsi="Arial" w:cs="Arial"/>
          <w:color w:val="000000" w:themeColor="text1"/>
          <w:sz w:val="24"/>
          <w:szCs w:val="24"/>
        </w:rPr>
        <w:br/>
        <w:t>                                                     =   ------   X 100</w:t>
      </w:r>
      <w:r>
        <w:rPr>
          <w:rFonts w:ascii="Arial" w:hAnsi="Arial" w:cs="Arial"/>
          <w:color w:val="000000" w:themeColor="text1"/>
          <w:sz w:val="24"/>
          <w:szCs w:val="24"/>
        </w:rPr>
        <w:t xml:space="preserve">  </w:t>
      </w:r>
    </w:p>
    <w:p w:rsidR="009A5750" w:rsidRPr="00D32D9E" w:rsidRDefault="009A5750" w:rsidP="009A5750">
      <w:pPr>
        <w:pStyle w:val="style1"/>
        <w:spacing w:before="0" w:beforeAutospacing="0" w:after="0" w:afterAutospacing="0"/>
        <w:rPr>
          <w:rFonts w:ascii="Arial" w:hAnsi="Arial" w:cs="Arial"/>
          <w:color w:val="000000" w:themeColor="text1"/>
          <w:sz w:val="24"/>
          <w:szCs w:val="24"/>
        </w:rPr>
      </w:pPr>
      <w:r w:rsidRPr="00D32D9E">
        <w:rPr>
          <w:rFonts w:ascii="Arial" w:hAnsi="Arial" w:cs="Arial"/>
          <w:color w:val="000000" w:themeColor="text1"/>
          <w:sz w:val="24"/>
          <w:szCs w:val="24"/>
        </w:rPr>
        <w:t>                                                          140</w:t>
      </w:r>
    </w:p>
    <w:p w:rsidR="009A5750" w:rsidRDefault="009A5750" w:rsidP="009A5750">
      <w:pPr>
        <w:pStyle w:val="style1"/>
        <w:spacing w:before="0" w:beforeAutospacing="0" w:after="0" w:afterAutospacing="0"/>
        <w:rPr>
          <w:rFonts w:ascii="Arial" w:hAnsi="Arial" w:cs="Arial"/>
          <w:color w:val="000000" w:themeColor="text1"/>
          <w:sz w:val="24"/>
          <w:szCs w:val="24"/>
        </w:rPr>
      </w:pPr>
      <w:r w:rsidRPr="00D32D9E">
        <w:rPr>
          <w:rFonts w:ascii="Arial" w:hAnsi="Arial" w:cs="Arial"/>
          <w:color w:val="000000" w:themeColor="text1"/>
          <w:sz w:val="24"/>
          <w:szCs w:val="24"/>
        </w:rPr>
        <w:t>                                                     = 21.4%</w:t>
      </w:r>
    </w:p>
    <w:p w:rsidR="009A5750" w:rsidRDefault="0006565E" w:rsidP="0006565E">
      <w:pPr>
        <w:autoSpaceDE w:val="0"/>
        <w:autoSpaceDN w:val="0"/>
        <w:adjustRightInd w:val="0"/>
        <w:spacing w:after="0" w:line="240" w:lineRule="auto"/>
        <w:rPr>
          <w:rFonts w:ascii="Arial" w:hAnsi="Arial" w:cs="Arial"/>
          <w:color w:val="000000" w:themeColor="text1"/>
          <w:sz w:val="24"/>
          <w:szCs w:val="24"/>
        </w:rPr>
      </w:pPr>
      <w:bookmarkStart w:id="0" w:name="_GoBack"/>
      <w:proofErr w:type="gramStart"/>
      <w:r>
        <w:rPr>
          <w:rFonts w:ascii="Arial" w:hAnsi="Arial" w:cs="Arial"/>
          <w:color w:val="000000" w:themeColor="text1"/>
          <w:sz w:val="24"/>
          <w:szCs w:val="24"/>
        </w:rPr>
        <w:lastRenderedPageBreak/>
        <w:t>Source :</w:t>
      </w:r>
      <w:proofErr w:type="gramEnd"/>
      <w:r w:rsidR="009A5750">
        <w:rPr>
          <w:rFonts w:ascii="Arial" w:hAnsi="Arial" w:cs="Arial"/>
          <w:color w:val="000000" w:themeColor="text1"/>
          <w:sz w:val="24"/>
          <w:szCs w:val="24"/>
        </w:rPr>
        <w:t xml:space="preserve"> </w:t>
      </w:r>
      <w:proofErr w:type="spellStart"/>
      <w:r w:rsidRPr="000D0406">
        <w:rPr>
          <w:rFonts w:ascii="Arial" w:hAnsi="Arial" w:cs="Arial"/>
          <w:b/>
          <w:sz w:val="24"/>
          <w:szCs w:val="24"/>
        </w:rPr>
        <w:t>Dr.</w:t>
      </w:r>
      <w:proofErr w:type="spellEnd"/>
      <w:r w:rsidRPr="000D0406">
        <w:rPr>
          <w:rFonts w:ascii="Arial" w:hAnsi="Arial" w:cs="Arial"/>
          <w:b/>
          <w:sz w:val="24"/>
          <w:szCs w:val="24"/>
        </w:rPr>
        <w:t xml:space="preserve"> S. </w:t>
      </w:r>
      <w:proofErr w:type="spellStart"/>
      <w:r w:rsidRPr="000D0406">
        <w:rPr>
          <w:rFonts w:ascii="Arial" w:hAnsi="Arial" w:cs="Arial"/>
          <w:b/>
          <w:sz w:val="24"/>
          <w:szCs w:val="24"/>
        </w:rPr>
        <w:t>Riazuddin</w:t>
      </w:r>
      <w:proofErr w:type="spellEnd"/>
      <w:r w:rsidRPr="000D0406">
        <w:rPr>
          <w:rFonts w:ascii="Arial" w:hAnsi="Arial" w:cs="Arial"/>
          <w:b/>
          <w:sz w:val="24"/>
          <w:szCs w:val="24"/>
        </w:rPr>
        <w:t xml:space="preserve"> Ahmed</w:t>
      </w:r>
      <w:r>
        <w:rPr>
          <w:rFonts w:ascii="Arial" w:hAnsi="Arial" w:cs="Arial"/>
          <w:b/>
          <w:sz w:val="24"/>
          <w:szCs w:val="24"/>
        </w:rPr>
        <w:t xml:space="preserve"> </w:t>
      </w:r>
      <w:r w:rsidRPr="000D0406">
        <w:rPr>
          <w:rFonts w:ascii="Arial" w:hAnsi="Arial" w:cs="Arial"/>
          <w:b/>
          <w:sz w:val="24"/>
          <w:szCs w:val="24"/>
        </w:rPr>
        <w:t>Principal Scientist (SS) &amp; Head Retired</w:t>
      </w:r>
      <w:r>
        <w:rPr>
          <w:rFonts w:ascii="Arial" w:hAnsi="Arial" w:cs="Arial"/>
          <w:b/>
          <w:sz w:val="24"/>
          <w:szCs w:val="24"/>
        </w:rPr>
        <w:t xml:space="preserve"> ANGRAU, </w:t>
      </w:r>
      <w:proofErr w:type="spellStart"/>
      <w:r>
        <w:rPr>
          <w:rFonts w:ascii="Arial" w:hAnsi="Arial" w:cs="Arial"/>
          <w:b/>
          <w:sz w:val="24"/>
          <w:szCs w:val="24"/>
        </w:rPr>
        <w:t>Rajendra</w:t>
      </w:r>
      <w:proofErr w:type="spellEnd"/>
      <w:r>
        <w:rPr>
          <w:rFonts w:ascii="Arial" w:hAnsi="Arial" w:cs="Arial"/>
          <w:b/>
          <w:sz w:val="24"/>
          <w:szCs w:val="24"/>
        </w:rPr>
        <w:t xml:space="preserve"> Nagar, Hyderabad.</w:t>
      </w:r>
    </w:p>
    <w:bookmarkEnd w:id="0"/>
    <w:p w:rsidR="00C05C36" w:rsidRDefault="00C05C36"/>
    <w:sectPr w:rsidR="00C05C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61C"/>
    <w:rsid w:val="0006565E"/>
    <w:rsid w:val="0018161C"/>
    <w:rsid w:val="00403FEB"/>
    <w:rsid w:val="009A5750"/>
    <w:rsid w:val="00C05C36"/>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71117"/>
  <w15:chartTrackingRefBased/>
  <w15:docId w15:val="{2CCEBAD5-7B92-4734-8406-EE53024B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9A5750"/>
    <w:pPr>
      <w:keepNext/>
      <w:keepLines/>
      <w:spacing w:before="200" w:after="0" w:line="276" w:lineRule="auto"/>
      <w:outlineLvl w:val="2"/>
    </w:pPr>
    <w:rPr>
      <w:rFonts w:asciiTheme="majorHAnsi" w:eastAsiaTheme="majorEastAsia" w:hAnsiTheme="majorHAnsi" w:cstheme="majorBidi"/>
      <w:b/>
      <w:bCs/>
      <w:color w:val="5B9BD5" w:themeColor="accen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A5750"/>
    <w:rPr>
      <w:rFonts w:asciiTheme="majorHAnsi" w:eastAsiaTheme="majorEastAsia" w:hAnsiTheme="majorHAnsi" w:cstheme="majorBidi"/>
      <w:b/>
      <w:bCs/>
      <w:color w:val="5B9BD5" w:themeColor="accent1"/>
      <w:lang w:val="en-US"/>
    </w:rPr>
  </w:style>
  <w:style w:type="paragraph" w:styleId="NormalWeb">
    <w:name w:val="Normal (Web)"/>
    <w:basedOn w:val="Normal"/>
    <w:uiPriority w:val="99"/>
    <w:unhideWhenUsed/>
    <w:rsid w:val="009A575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A5750"/>
    <w:rPr>
      <w:b/>
      <w:bCs/>
    </w:rPr>
  </w:style>
  <w:style w:type="paragraph" w:customStyle="1" w:styleId="style1">
    <w:name w:val="style1"/>
    <w:basedOn w:val="Normal"/>
    <w:rsid w:val="009A5750"/>
    <w:pPr>
      <w:spacing w:before="100" w:beforeAutospacing="1" w:after="100" w:afterAutospacing="1" w:line="312" w:lineRule="auto"/>
    </w:pPr>
    <w:rPr>
      <w:rFonts w:ascii="Verdana" w:eastAsia="Times New Roman" w:hAnsi="Verdana" w:cs="Times New Roman"/>
      <w:sz w:val="20"/>
      <w:szCs w:val="20"/>
      <w:lang w:val="en-US"/>
    </w:rPr>
  </w:style>
  <w:style w:type="paragraph" w:customStyle="1" w:styleId="style14">
    <w:name w:val="style14"/>
    <w:basedOn w:val="Normal"/>
    <w:rsid w:val="009A5750"/>
    <w:pPr>
      <w:spacing w:before="100" w:beforeAutospacing="1" w:after="100" w:afterAutospacing="1" w:line="312" w:lineRule="auto"/>
    </w:pPr>
    <w:rPr>
      <w:rFonts w:ascii="Times New Roman" w:eastAsia="Times New Roman" w:hAnsi="Times New Roman" w:cs="Times New Roman"/>
      <w:sz w:val="24"/>
      <w:szCs w:val="24"/>
      <w:lang w:val="en-US"/>
    </w:rPr>
  </w:style>
  <w:style w:type="character" w:customStyle="1" w:styleId="style11">
    <w:name w:val="style11"/>
    <w:basedOn w:val="DefaultParagraphFont"/>
    <w:rsid w:val="009A5750"/>
  </w:style>
  <w:style w:type="table" w:styleId="TableGrid">
    <w:name w:val="Table Grid"/>
    <w:basedOn w:val="TableNormal"/>
    <w:uiPriority w:val="59"/>
    <w:rsid w:val="0006565E"/>
    <w:pPr>
      <w:spacing w:after="0" w:line="240" w:lineRule="auto"/>
    </w:pPr>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KANDAKALLA</dc:creator>
  <cp:keywords/>
  <dc:description/>
  <cp:lastModifiedBy>KANDAKALLA</cp:lastModifiedBy>
  <cp:revision>3</cp:revision>
  <dcterms:created xsi:type="dcterms:W3CDTF">2018-08-12T09:57:00Z</dcterms:created>
  <dcterms:modified xsi:type="dcterms:W3CDTF">2018-08-12T11:33:00Z</dcterms:modified>
</cp:coreProperties>
</file>